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right="420" w:firstLine="420"/>
        <w:jc w:val="center"/>
        <w:rPr>
          <w:rFonts w:ascii="Times New Roman" w:hAnsi="Times New Roman" w:cs="Times New Roman"/>
        </w:rPr>
      </w:pPr>
    </w:p>
    <w:p>
      <w:pPr>
        <w:ind w:right="420"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362960" cy="95250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right="420" w:firstLine="420"/>
        <w:jc w:val="center"/>
        <w:rPr>
          <w:rFonts w:ascii="Times New Roman" w:hAnsi="Times New Roman" w:cs="Times New Roman"/>
        </w:rPr>
      </w:pPr>
    </w:p>
    <w:p>
      <w:pPr>
        <w:ind w:right="420" w:firstLine="420"/>
        <w:jc w:val="center"/>
        <w:rPr>
          <w:rFonts w:ascii="Times New Roman" w:hAnsi="Times New Roman" w:cs="Times New Roman"/>
        </w:rPr>
      </w:pPr>
    </w:p>
    <w:p>
      <w:pPr>
        <w:ind w:right="420" w:firstLine="420"/>
        <w:jc w:val="center"/>
        <w:rPr>
          <w:rFonts w:hint="default" w:ascii="微软雅黑" w:hAnsi="微软雅黑" w:eastAsia="微软雅黑" w:cs="Times New Roman"/>
          <w:b/>
          <w:sz w:val="40"/>
          <w:szCs w:val="36"/>
          <w:lang w:val="en-US" w:eastAsia="zh-CN"/>
        </w:rPr>
      </w:pPr>
      <w:r>
        <w:rPr>
          <w:rFonts w:hint="eastAsia" w:ascii="微软雅黑" w:hAnsi="微软雅黑" w:eastAsia="微软雅黑" w:cs="Times New Roman"/>
          <w:b/>
          <w:sz w:val="40"/>
          <w:szCs w:val="36"/>
          <w:lang w:val="en-US" w:eastAsia="zh-CN"/>
        </w:rPr>
        <w:t>Tianjin University</w:t>
      </w:r>
    </w:p>
    <w:p>
      <w:pPr>
        <w:ind w:right="420" w:firstLine="420"/>
        <w:jc w:val="center"/>
        <w:rPr>
          <w:rFonts w:ascii="Times New Roman" w:hAnsi="Times New Roman" w:cs="Times New Roman"/>
        </w:rPr>
      </w:pPr>
      <w:r>
        <w:rPr>
          <w:rFonts w:hint="eastAsia" w:ascii="微软雅黑" w:hAnsi="微软雅黑" w:eastAsia="微软雅黑" w:cs="Times New Roman"/>
          <w:b/>
          <w:sz w:val="40"/>
          <w:szCs w:val="36"/>
          <w:lang w:val="en-US" w:eastAsia="zh-CN"/>
        </w:rPr>
        <w:t>PaddleOCR Internship Report</w:t>
      </w:r>
    </w:p>
    <w:p>
      <w:pPr>
        <w:ind w:right="420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drawing>
          <wp:inline distT="0" distB="0" distL="0" distR="0">
            <wp:extent cx="3116580" cy="2888615"/>
            <wp:effectExtent l="0" t="0" r="762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0899" cy="290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1440" w:firstLineChars="400"/>
        <w:jc w:val="left"/>
        <w:rPr>
          <w:rFonts w:ascii="微软雅黑" w:hAnsi="微软雅黑" w:eastAsia="微软雅黑" w:cs="Times New Roman"/>
          <w:sz w:val="36"/>
          <w:szCs w:val="36"/>
        </w:rPr>
      </w:pPr>
    </w:p>
    <w:p>
      <w:pPr>
        <w:widowControl/>
        <w:spacing w:line="360" w:lineRule="auto"/>
        <w:jc w:val="center"/>
        <w:rPr>
          <w:rFonts w:hint="default" w:ascii="微软雅黑" w:hAnsi="微软雅黑" w:eastAsia="微软雅黑" w:cs="Times New Roman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Times New Roman"/>
          <w:sz w:val="36"/>
          <w:szCs w:val="36"/>
          <w:lang w:val="en-US" w:eastAsia="zh-CN"/>
        </w:rPr>
        <w:t>Author</w:t>
      </w:r>
      <w:r>
        <w:rPr>
          <w:rFonts w:hint="eastAsia" w:ascii="微软雅黑" w:hAnsi="微软雅黑" w:eastAsia="微软雅黑" w:cs="Times New Roman"/>
          <w:sz w:val="36"/>
          <w:szCs w:val="36"/>
        </w:rPr>
        <w:t>：</w:t>
      </w:r>
      <w:r>
        <w:rPr>
          <w:rFonts w:ascii="微软雅黑" w:hAnsi="微软雅黑" w:eastAsia="微软雅黑" w:cs="Times New Roman"/>
          <w:sz w:val="36"/>
          <w:szCs w:val="36"/>
        </w:rPr>
        <w:t xml:space="preserve"> </w:t>
      </w:r>
      <w:r>
        <w:rPr>
          <w:rFonts w:hint="eastAsia" w:ascii="微软雅黑" w:hAnsi="微软雅黑" w:eastAsia="微软雅黑" w:cs="Times New Roman"/>
          <w:sz w:val="36"/>
          <w:szCs w:val="36"/>
          <w:lang w:val="en-US" w:eastAsia="zh-CN"/>
        </w:rPr>
        <w:t>Yiran Hu</w:t>
      </w:r>
    </w:p>
    <w:p>
      <w:pPr>
        <w:widowControl/>
        <w:spacing w:line="360" w:lineRule="auto"/>
        <w:ind w:firstLine="1440" w:firstLineChars="400"/>
        <w:rPr>
          <w:rFonts w:ascii="等线" w:hAnsi="等线" w:eastAsia="等线" w:cs="Times New Roman"/>
          <w:sz w:val="36"/>
          <w:szCs w:val="36"/>
        </w:rPr>
      </w:pPr>
    </w:p>
    <w:p>
      <w:pPr>
        <w:widowControl/>
        <w:spacing w:line="360" w:lineRule="auto"/>
        <w:ind w:firstLine="1440" w:firstLineChars="400"/>
        <w:rPr>
          <w:rFonts w:ascii="等线" w:hAnsi="等线" w:eastAsia="等线" w:cs="Times New Roman"/>
          <w:sz w:val="36"/>
          <w:szCs w:val="36"/>
        </w:rPr>
      </w:pPr>
    </w:p>
    <w:p>
      <w:pPr>
        <w:widowControl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</w:p>
    <w:p>
      <w:pPr>
        <w:widowControl/>
        <w:spacing w:line="360" w:lineRule="auto"/>
        <w:jc w:val="center"/>
      </w:pPr>
      <w:r>
        <w:rPr>
          <w:rFonts w:hint="eastAsia" w:ascii="微软雅黑" w:hAnsi="微软雅黑" w:eastAsia="微软雅黑" w:cs="Times New Roman"/>
          <w:sz w:val="36"/>
          <w:szCs w:val="36"/>
        </w:rPr>
        <w:t>June 20, 2022</w:t>
      </w:r>
    </w:p>
    <w:p>
      <w:pPr>
        <w:pStyle w:val="2"/>
      </w:pPr>
      <w:r>
        <w:rPr>
          <w:rFonts w:hint="eastAsia"/>
        </w:rPr>
        <w:t>一、实训主题</w:t>
      </w:r>
      <w:bookmarkStart w:id="4" w:name="_GoBack"/>
      <w:bookmarkEnd w:id="4"/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基于PaddleOCR实现手写</w:t>
      </w:r>
      <w:r>
        <w:rPr>
          <w:rFonts w:ascii="宋体" w:hAnsi="宋体" w:eastAsia="宋体"/>
          <w:sz w:val="24"/>
          <w:szCs w:val="24"/>
        </w:rPr>
        <w:t>&amp;印刷文字识别</w:t>
      </w:r>
      <w:r>
        <w:rPr>
          <w:rFonts w:hint="eastAsia" w:ascii="宋体" w:hAnsi="宋体" w:eastAsia="宋体"/>
          <w:sz w:val="24"/>
          <w:szCs w:val="24"/>
        </w:rPr>
        <w:t>、表格</w:t>
      </w:r>
      <w:r>
        <w:rPr>
          <w:rFonts w:ascii="宋体" w:hAnsi="宋体" w:eastAsia="宋体"/>
          <w:sz w:val="24"/>
          <w:szCs w:val="24"/>
        </w:rPr>
        <w:t>&amp;发票文字识别</w:t>
      </w:r>
      <w:r>
        <w:rPr>
          <w:rFonts w:hint="eastAsia" w:ascii="宋体" w:hAnsi="宋体" w:eastAsia="宋体"/>
          <w:sz w:val="24"/>
          <w:szCs w:val="24"/>
        </w:rPr>
        <w:t>，并通过图片预处理、选取合适模型训练等方式提升O</w:t>
      </w:r>
      <w:r>
        <w:rPr>
          <w:rFonts w:ascii="宋体" w:hAnsi="宋体" w:eastAsia="宋体"/>
          <w:sz w:val="24"/>
          <w:szCs w:val="24"/>
        </w:rPr>
        <w:t>CR</w:t>
      </w:r>
      <w:r>
        <w:rPr>
          <w:rFonts w:hint="eastAsia" w:ascii="宋体" w:hAnsi="宋体" w:eastAsia="宋体"/>
          <w:sz w:val="24"/>
          <w:szCs w:val="24"/>
        </w:rPr>
        <w:t>文字识别准确率。</w:t>
      </w:r>
    </w:p>
    <w:p>
      <w:pPr>
        <w:pStyle w:val="2"/>
      </w:pPr>
      <w:r>
        <w:rPr>
          <w:rFonts w:hint="eastAsia"/>
        </w:rPr>
        <w:t>二、项目流程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2.1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手写</w:t>
      </w:r>
      <w:r>
        <w:rPr>
          <w:rFonts w:ascii="黑体" w:hAnsi="黑体" w:eastAsia="黑体"/>
          <w:b w:val="0"/>
          <w:bCs w:val="0"/>
          <w:sz w:val="28"/>
          <w:szCs w:val="28"/>
        </w:rPr>
        <w:t>&amp;印刷文字识别</w:t>
      </w:r>
    </w:p>
    <w:p>
      <w:r>
        <w:drawing>
          <wp:inline distT="0" distB="0" distL="0" distR="0">
            <wp:extent cx="4848225" cy="1998980"/>
            <wp:effectExtent l="0" t="0" r="952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2.2  </w:t>
      </w:r>
      <w:bookmarkStart w:id="0" w:name="_Hlk106655621"/>
      <w:r>
        <w:rPr>
          <w:rFonts w:hint="eastAsia" w:ascii="黑体" w:hAnsi="黑体" w:eastAsia="黑体"/>
          <w:b w:val="0"/>
          <w:bCs w:val="0"/>
          <w:sz w:val="28"/>
          <w:szCs w:val="28"/>
        </w:rPr>
        <w:t>表格</w:t>
      </w:r>
      <w:r>
        <w:rPr>
          <w:rFonts w:ascii="黑体" w:hAnsi="黑体" w:eastAsia="黑体"/>
          <w:b w:val="0"/>
          <w:bCs w:val="0"/>
          <w:sz w:val="28"/>
          <w:szCs w:val="28"/>
        </w:rPr>
        <w:t>&amp;发票文字识别</w:t>
      </w:r>
      <w:bookmarkEnd w:id="0"/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00650" cy="26193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2"/>
      </w:pPr>
      <w:r>
        <w:rPr>
          <w:rFonts w:hint="eastAsia"/>
        </w:rPr>
        <w:t>三、OCR模型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3.1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PaddleOCR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137150" cy="150495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552" cy="1511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PaddleOCR旨在打造一套丰富、领先、且实用的OCR工具库，助力开发者训练出更好的模型，并应用落地。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-OCR是一个实用的超轻量OCR系统。主要由DB文本检测、检测框矫正和CRNN文本识别三部分组成。该系统从骨干网络选择和调整、预测头部的设计、数据增强、学习率变换策略、正则化参数选择、预训练模型使用以及模型自动裁剪量化8个方面，采用19个有效策略，对各个模块的模型进行效果调优和瘦身，最终得到整体大小为3.5M的超轻量中英文OCR和2.8M的英文数字OCR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其中核心的算法有以下三个：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单行文本检测-DB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单行文本识别-CRNN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表格结构和cell坐标预测-RARE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3.1.1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DB——单行文本检测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326380" cy="1403350"/>
            <wp:effectExtent l="0" t="0" r="762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l="1" r="-997" b="19832"/>
                    <a:stretch>
                      <a:fillRect/>
                    </a:stretch>
                  </pic:blipFill>
                  <pic:spPr>
                    <a:xfrm>
                      <a:off x="0" y="0"/>
                      <a:ext cx="5326912" cy="14034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DB，可微分二值化，这是该算法的主要创新点。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在基于图像分</w:t>
      </w:r>
      <w:bookmarkStart w:id="1" w:name="_Hlk106664462"/>
      <w:r>
        <w:rPr>
          <w:rFonts w:hint="eastAsia" w:ascii="宋体" w:hAnsi="宋体" w:eastAsia="宋体"/>
          <w:sz w:val="24"/>
          <w:szCs w:val="24"/>
        </w:rPr>
        <w:t>割的文本检测算法中，最后通常需要二值化</w:t>
      </w:r>
      <w:r>
        <w:rPr>
          <w:rFonts w:ascii="宋体" w:hAnsi="宋体" w:eastAsia="宋体"/>
          <w:sz w:val="24"/>
          <w:szCs w:val="24"/>
        </w:rPr>
        <w:t>probability map来得到文本域和背景域，通常是设置一个先</w:t>
      </w:r>
      <w:bookmarkEnd w:id="1"/>
      <w:r>
        <w:rPr>
          <w:rFonts w:ascii="宋体" w:hAnsi="宋体" w:eastAsia="宋体"/>
          <w:sz w:val="24"/>
          <w:szCs w:val="24"/>
        </w:rPr>
        <w:t>验阈值，大于这个阈值认为是文本域，小于这个阈值是背景，最后通过一些后处理算法来拿到结果。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3.1.2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CRNN——单行文本识别</w:t>
      </w:r>
    </w:p>
    <w:p>
      <w:pPr>
        <w:jc w:val="center"/>
      </w:pPr>
      <w:r>
        <w:drawing>
          <wp:inline distT="0" distB="0" distL="0" distR="0">
            <wp:extent cx="3274060" cy="3907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390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ascii="宋体" w:hAnsi="宋体" w:eastAsia="宋体"/>
          <w:sz w:val="24"/>
          <w:szCs w:val="24"/>
        </w:rPr>
        <w:t>CRNN全称为Convolutional Recurrent Neural Network，主要用于端到端地对不定长的文本序列进行识别，不用先对单个文字进行切割，而是将文本识别转化为时序依赖的序列学习问题，就是基于图像的序列识别。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整个</w:t>
      </w:r>
      <w:r>
        <w:rPr>
          <w:rFonts w:ascii="宋体" w:hAnsi="宋体" w:eastAsia="宋体"/>
          <w:sz w:val="24"/>
          <w:szCs w:val="24"/>
        </w:rPr>
        <w:t>CRNN网络结构包含三部分，从下到上依次为：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1.CNN（卷积层）：使用深度CNN，对输入图像提取特征，得到特征图；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2.RNN（循环层）：使用双向RNN（BLSTM）对特征序列进行预测，对序列中的每个特征向量进行学习，并输出预测标签（真实值）分布；</w:t>
      </w:r>
    </w:p>
    <w:p>
      <w:pPr>
        <w:ind w:firstLine="420"/>
      </w:pPr>
      <w:r>
        <w:rPr>
          <w:rFonts w:ascii="宋体" w:hAnsi="宋体" w:eastAsia="宋体"/>
          <w:sz w:val="24"/>
          <w:szCs w:val="24"/>
        </w:rPr>
        <w:t>3.CTC loss（转录层）：使用CTC损失，把从循环层获取的一系列标签分布转换成最终的标签序列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3.1.3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RARE——表格结构和</w:t>
      </w:r>
      <w:r>
        <w:rPr>
          <w:rFonts w:ascii="黑体" w:hAnsi="黑体" w:eastAsia="黑体"/>
          <w:b w:val="0"/>
          <w:bCs w:val="0"/>
          <w:sz w:val="28"/>
          <w:szCs w:val="28"/>
        </w:rPr>
        <w:t>cell坐标预测</w:t>
      </w:r>
    </w:p>
    <w:p>
      <w:r>
        <w:drawing>
          <wp:inline distT="0" distB="0" distL="0" distR="0">
            <wp:extent cx="5209540" cy="108458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355" cy="1088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RARE是通过</w:t>
      </w:r>
      <w:r>
        <w:rPr>
          <w:rFonts w:ascii="宋体" w:hAnsi="宋体" w:eastAsia="宋体"/>
          <w:sz w:val="24"/>
          <w:szCs w:val="24"/>
        </w:rPr>
        <w:t>STN(spatial transformer network)+SRN(sequence recognition network)</w:t>
      </w:r>
      <w:r>
        <w:rPr>
          <w:rFonts w:hint="eastAsia" w:ascii="宋体" w:hAnsi="宋体" w:eastAsia="宋体"/>
          <w:sz w:val="24"/>
          <w:szCs w:val="24"/>
        </w:rPr>
        <w:t>结合实现的。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STN的目的是将扭曲变形文本，弯曲文本和多向文本的图像转换为正向的、水平的文本图像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SRN进行标准文本行的识别，其网络模型为CNN+ATTENTION（编码器（BLSTM），解码器(GRU)）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支持扭曲变形文本，弯曲文本和多向文本</w:t>
      </w:r>
      <w:r>
        <w:rPr>
          <w:rFonts w:ascii="宋体" w:hAnsi="宋体" w:eastAsia="宋体"/>
          <w:sz w:val="24"/>
          <w:szCs w:val="24"/>
        </w:rPr>
        <w:t>,</w:t>
      </w:r>
      <w:r>
        <w:rPr>
          <w:rFonts w:hint="eastAsia" w:ascii="宋体" w:hAnsi="宋体" w:eastAsia="宋体"/>
          <w:sz w:val="24"/>
          <w:szCs w:val="24"/>
        </w:rPr>
        <w:t>算法不足之处在于处理效率会更低。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2"/>
        <w:rPr>
          <w:rFonts w:ascii="宋体" w:hAnsi="宋体" w:eastAsia="宋体"/>
          <w:sz w:val="24"/>
          <w:szCs w:val="24"/>
        </w:rPr>
      </w:pPr>
      <w:r>
        <w:rPr>
          <w:rFonts w:hint="eastAsia"/>
        </w:rPr>
        <w:t>四、实践问题分析&amp;解决方案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4.1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手写</w:t>
      </w:r>
      <w:r>
        <w:rPr>
          <w:rFonts w:ascii="黑体" w:hAnsi="黑体" w:eastAsia="黑体"/>
          <w:b w:val="0"/>
          <w:bCs w:val="0"/>
          <w:sz w:val="28"/>
          <w:szCs w:val="28"/>
        </w:rPr>
        <w:t>&amp;印刷文字识别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4.1.1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问题分析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背景干扰问题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.文字密集，导致检测框定文本框时无法很好的进行分类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.照片清晰度的干扰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.图片弯曲导致文本框框定的问题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4.1.2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解决方案&amp;模型选择</w:t>
      </w:r>
    </w:p>
    <w:p>
      <w:pPr>
        <w:rPr>
          <w:rFonts w:ascii="宋体" w:hAnsi="宋体" w:eastAsia="宋体"/>
          <w:sz w:val="24"/>
          <w:szCs w:val="24"/>
        </w:rPr>
      </w:pPr>
      <w:r>
        <w:tab/>
      </w:r>
      <w:r>
        <w:rPr>
          <w:rFonts w:ascii="宋体" w:hAnsi="宋体" w:eastAsia="宋体"/>
          <w:sz w:val="24"/>
          <w:szCs w:val="24"/>
        </w:rPr>
        <w:t>Detection Model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着重针对文字检测中“任意形状文本检测，弯取文本检测”、“密集文本没有办法很好进行”分离等问题进行分析，选取针对性强的模型进行训练和测试。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最终选取核心算法为</w:t>
      </w:r>
      <w:r>
        <w:rPr>
          <w:rFonts w:ascii="宋体" w:hAnsi="宋体" w:eastAsia="宋体"/>
          <w:sz w:val="24"/>
          <w:szCs w:val="24"/>
        </w:rPr>
        <w:t>SAST的模型。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3046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baseline原始模型的detection model使用的核心算法是DB算法，是基于分割的文本检测算法目前都有如下共同的问题：1）文本实例相互靠近，难以通过语义分割来分离文本实例；2）长文本实例容易被分割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而</w:t>
      </w:r>
      <w:r>
        <w:rPr>
          <w:rFonts w:ascii="宋体" w:hAnsi="宋体" w:eastAsia="宋体"/>
          <w:sz w:val="24"/>
          <w:szCs w:val="24"/>
        </w:rPr>
        <w:t>SAST，即是一种基于语义分割的文本检测器，使用基于FCN的框架并进行预测文本特征，使用高效的点对齐方法，能够准确高效的检测任意长度的文本。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Recognition Model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核心算法选取了</w:t>
      </w:r>
      <w:r>
        <w:rPr>
          <w:rFonts w:ascii="宋体" w:hAnsi="宋体" w:eastAsia="宋体"/>
          <w:sz w:val="24"/>
          <w:szCs w:val="24"/>
        </w:rPr>
        <w:t>SVTR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选取模型的原因：保留轻量级结构设计的同时去掉了LSTM，在这个实训期间，训练和部署更加便捷。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25368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SVTR的具体结构如下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Patch Embedding，SVTR使用两个步长为2的3×3卷积进行有重叠的patch embedding（延续的CNN的作风），从而感受野更大，提取局部信息的表达能力也会比swin的patch embedding要好（swin是直接使用一个步长为4的4×4卷积进行无重叠的patch embedding）。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下采样模块。延续了paddleocr里面的CRNN下采样结构。其中的SubSample模块是一个步长为（2，1）核大小为3×3的普通卷积，只对高度进行下采样，而非宽度。有两个原因：（1）宽维度所包含的文字信息笔记丰富，下采样会造成较多信息的丢失；（2）CTC解码前的Argmax序列输出长度越大，结果越稀疏，则包含的空字符越多，那么CTC解码时连续相同的文字就很大程度上可以被保留。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4.2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表格</w:t>
      </w:r>
      <w:r>
        <w:rPr>
          <w:rFonts w:ascii="黑体" w:hAnsi="黑体" w:eastAsia="黑体"/>
          <w:b w:val="0"/>
          <w:bCs w:val="0"/>
          <w:sz w:val="28"/>
          <w:szCs w:val="28"/>
        </w:rPr>
        <w:t>&amp;发票文字识别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4.2.1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问题分析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1、图片倾斜导致ocr识别不准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2、图片尺寸太大，识别效率太慢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3、部分图片模糊，导致识别准确率下降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4.1.2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解决方案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图像二值化（</w:t>
      </w:r>
      <w:r>
        <w:rPr>
          <w:rFonts w:ascii="宋体" w:hAnsi="宋体" w:eastAsia="宋体"/>
          <w:sz w:val="24"/>
          <w:szCs w:val="24"/>
        </w:rPr>
        <w:t>Image Binarization）是指将像素点的灰度值设为0或255，使图像呈现出明显的黑白效果。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区别于灰度图，灰度图可以有</w:t>
      </w:r>
      <w:r>
        <w:rPr>
          <w:rFonts w:ascii="宋体" w:hAnsi="宋体" w:eastAsia="宋体"/>
          <w:sz w:val="24"/>
          <w:szCs w:val="24"/>
        </w:rPr>
        <w:t>256个值，但是二值化的图只能有两个数，所以二值化的图像一定是灰度图，但是灰度图不一定是二值化的图像二值化一方面减少了数据维度，另一方面通过排除原图中噪声带来的干扰，可以凸显有效区域的轮廓结构。OCR的效果很大程度上取决于该步骤，高质量的二值化可以显著提升识别的准确率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284220" cy="1905635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4253" cy="19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532505" cy="2056765"/>
            <wp:effectExtent l="0" t="0" r="0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2654" cy="20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284220" cy="19304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4253" cy="19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1、固定阈值：难以确定通用的参数，转化效果有好有坏，最后转换的图片过糊，把一些空白部分的噪点也转化为了黑色。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157980" cy="44507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561840" cy="3688715"/>
            <wp:effectExtent l="0" t="0" r="0" b="698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389" cy="36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2、自适应阈值</w:t>
      </w:r>
      <w:r>
        <w:rPr>
          <w:rFonts w:ascii="宋体" w:hAnsi="宋体" w:eastAsia="宋体"/>
          <w:sz w:val="24"/>
          <w:szCs w:val="24"/>
        </w:rPr>
        <w:t>:</w:t>
      </w:r>
      <w:r>
        <w:rPr>
          <w:rFonts w:hint="eastAsia" w:ascii="宋体" w:hAnsi="宋体" w:eastAsia="宋体"/>
          <w:sz w:val="24"/>
          <w:szCs w:val="24"/>
        </w:rPr>
        <w:t>简单阈值是全局的，逐个像素地计算自适应阈值，它有三个特殊输入参数和一个输出参数。自适应方法</w:t>
      </w:r>
      <w:r>
        <w:rPr>
          <w:rFonts w:ascii="宋体" w:hAnsi="宋体" w:eastAsia="宋体"/>
          <w:sz w:val="24"/>
          <w:szCs w:val="24"/>
        </w:rPr>
        <w:t>决定如何计算阈值。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cv2.ADAPTIVE_THRESH_MEAN_C：阈值是邻域的平均值。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cv2.ADAPTIVE_THRESH_GAUSSIAN_C：与邻域各个像素点到中心点的距离有关，通过高斯方程得到各个点的权重值。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大于阈值使用</w:t>
      </w:r>
      <w:r>
        <w:rPr>
          <w:rFonts w:ascii="宋体" w:hAnsi="宋体" w:eastAsia="宋体"/>
          <w:sz w:val="24"/>
          <w:szCs w:val="24"/>
        </w:rPr>
        <w:t>maxval表示，小于阈值使用0表示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Block Size 决定邻域的大小。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经过自适应阈值处理过后，字迹清晰，且颜色对比分明，效果好，但是有部分边界处变形。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3、</w:t>
      </w:r>
      <w:r>
        <w:rPr>
          <w:rFonts w:ascii="宋体" w:hAnsi="宋体" w:eastAsia="宋体"/>
          <w:sz w:val="24"/>
          <w:szCs w:val="24"/>
        </w:rPr>
        <w:t>Otsu阈值</w:t>
      </w:r>
      <w:r>
        <w:rPr>
          <w:rFonts w:hint="eastAsia" w:ascii="宋体" w:hAnsi="宋体" w:eastAsia="宋体"/>
          <w:sz w:val="24"/>
          <w:szCs w:val="24"/>
        </w:rPr>
        <w:t>：利用阈值将原图像分成前景，背景两个图象。当取最佳阈值时，背景应该与前景差别最大，关键在于如何选择衡量差别的标准，而在</w:t>
      </w:r>
      <w:r>
        <w:rPr>
          <w:rFonts w:ascii="宋体" w:hAnsi="宋体" w:eastAsia="宋体"/>
          <w:sz w:val="24"/>
          <w:szCs w:val="24"/>
        </w:rPr>
        <w:t>otsu算法中这个衡量差别的标准就是最大类间方差。</w:t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575050" cy="2061845"/>
            <wp:effectExtent l="0" t="0" r="635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5666" cy="20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575050" cy="2061845"/>
            <wp:effectExtent l="0" t="0" r="635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5666" cy="20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适用的图片：对于直方图呈现出两个峰值的图像，</w:t>
      </w:r>
      <w:r>
        <w:rPr>
          <w:rFonts w:ascii="宋体" w:hAnsi="宋体" w:eastAsia="宋体"/>
          <w:sz w:val="24"/>
          <w:szCs w:val="24"/>
        </w:rPr>
        <w:t>Otsu算法得到的阈值为峰值间的低谷位置，二值化的效果就比较好。</w:t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170045" cy="2048510"/>
            <wp:effectExtent l="0" t="0" r="190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204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864735" cy="17983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不适用的图片：当目标物体与背景大小比例悬殊或灰度级接近，导致直方图呈现三峰或者双峰峰值差距极大时，</w:t>
      </w:r>
      <w:r>
        <w:rPr>
          <w:rFonts w:ascii="宋体" w:hAnsi="宋体" w:eastAsia="宋体"/>
          <w:sz w:val="24"/>
          <w:szCs w:val="24"/>
        </w:rPr>
        <w:t>Otsu算法往往就得不到满意的结果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</w:p>
    <w:p>
      <w:pPr>
        <w:pStyle w:val="2"/>
      </w:pPr>
      <w:r>
        <w:rPr>
          <w:rFonts w:hint="eastAsia"/>
        </w:rPr>
        <w:t>五、实验结果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>5.1  印刷文字识别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5.1.1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Baseline测试效果</w:t>
      </w:r>
    </w:p>
    <w:p/>
    <w:p>
      <w:r>
        <w:drawing>
          <wp:inline distT="0" distB="0" distL="0" distR="0">
            <wp:extent cx="5274310" cy="52743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569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649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902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识别结果粗略小结：结果整体上确实比手写体更加准确；标点符号存在缺漏（“</w:t>
      </w:r>
      <w:r>
        <w:rPr>
          <w:rFonts w:ascii="宋体" w:hAnsi="宋体" w:eastAsia="宋体"/>
          <w:sz w:val="24"/>
          <w:szCs w:val="24"/>
        </w:rPr>
        <w:t>after”, “as”—&gt;’afteras”）</w:t>
      </w:r>
      <w:r>
        <w:rPr>
          <w:rFonts w:hint="eastAsia" w:ascii="宋体" w:hAnsi="宋体" w:eastAsia="宋体"/>
          <w:sz w:val="24"/>
          <w:szCs w:val="24"/>
        </w:rPr>
        <w:t>，漏掉部分的单词识别（例如</w:t>
      </w:r>
      <w:r>
        <w:rPr>
          <w:rFonts w:ascii="宋体" w:hAnsi="宋体" w:eastAsia="宋体"/>
          <w:sz w:val="24"/>
          <w:szCs w:val="24"/>
        </w:rPr>
        <w:t>need）</w:t>
      </w:r>
      <w:r>
        <w:rPr>
          <w:rFonts w:hint="eastAsia" w:ascii="宋体" w:hAnsi="宋体" w:eastAsia="宋体"/>
          <w:sz w:val="24"/>
          <w:szCs w:val="24"/>
        </w:rPr>
        <w:t>，单词之间有时无法识别空格，不是一次完整识别完一个“块”（例如表格的一整个单元格）识别的顺序和人的阅读习惯存在差异。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10553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199/396，50.25%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14319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150/168，89.29%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5274310" cy="1963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166/212，78.3%</w:t>
      </w:r>
      <w:r>
        <w:drawing>
          <wp:inline distT="0" distB="0" distL="0" distR="0">
            <wp:extent cx="5274310" cy="894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195/255，76.47%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5.1.2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SART模型检测测试</w:t>
      </w:r>
    </w:p>
    <w:p>
      <w:pPr>
        <w:jc w:val="center"/>
      </w:pPr>
      <w:r>
        <w:drawing>
          <wp:inline distT="0" distB="0" distL="0" distR="0">
            <wp:extent cx="5274310" cy="5274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76492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06190" cy="55397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44621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7032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相比默认模型，SART模型在第一和第三张，第五张图中显然都呈现了更好的效果，检测出了更多的文本框；并且在每个文本框中，对单词的框定更加准确（一词一框），虽然在图</w:t>
      </w:r>
      <w:r>
        <w:rPr>
          <w:rFonts w:ascii="宋体" w:hAnsi="宋体" w:eastAsia="宋体"/>
          <w:sz w:val="24"/>
          <w:szCs w:val="24"/>
        </w:rPr>
        <w:t>4中存在部分的“错框”现象，但总体来看更加全面和准确。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但是由于目前的</w:t>
      </w:r>
      <w:r>
        <w:rPr>
          <w:rFonts w:ascii="宋体" w:hAnsi="宋体" w:eastAsia="宋体"/>
          <w:sz w:val="24"/>
          <w:szCs w:val="24"/>
        </w:rPr>
        <w:t>paddleocr框架的局限性，对于使用SAST算法进行检测的文本无法进行进一步的识别。换而言之，目前的paddleocr是无法对弯曲的文本进行很好的检测的。</w:t>
      </w:r>
      <w:r>
        <w:rPr>
          <w:rFonts w:hint="eastAsia" w:ascii="宋体" w:hAnsi="宋体" w:eastAsia="宋体"/>
          <w:sz w:val="24"/>
          <w:szCs w:val="24"/>
        </w:rPr>
        <w:t>测试的识别</w:t>
      </w:r>
      <w:r>
        <w:rPr>
          <w:rFonts w:ascii="宋体" w:hAnsi="宋体" w:eastAsia="宋体"/>
          <w:sz w:val="24"/>
          <w:szCs w:val="24"/>
        </w:rPr>
        <w:t>结果非常糟糕。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5.2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表格</w:t>
      </w:r>
      <w:r>
        <w:rPr>
          <w:rFonts w:ascii="黑体" w:hAnsi="黑体" w:eastAsia="黑体"/>
          <w:b w:val="0"/>
          <w:bCs w:val="0"/>
          <w:sz w:val="28"/>
          <w:szCs w:val="28"/>
        </w:rPr>
        <w:t>&amp;发票文字识别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5.2.1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去除背景色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该表格在三种处理方式中选择自适应阈值</w:t>
      </w:r>
      <w:bookmarkStart w:id="2" w:name="_Hlk106670176"/>
      <w:r>
        <w:rPr>
          <w:rFonts w:hint="eastAsia" w:ascii="宋体" w:hAnsi="宋体" w:eastAsia="宋体"/>
          <w:sz w:val="24"/>
          <w:szCs w:val="24"/>
        </w:rPr>
        <w:t>方式。</w:t>
      </w:r>
      <w:bookmarkEnd w:id="2"/>
    </w:p>
    <w:p>
      <w:pPr>
        <w:jc w:val="center"/>
      </w:pPr>
      <w:r>
        <w:drawing>
          <wp:inline distT="0" distB="0" distL="0" distR="0">
            <wp:extent cx="3340735" cy="16402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5580" cy="1313180"/>
            <wp:effectExtent l="0" t="0" r="0" b="127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5672" cy="131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未处理的表格直接识别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部分内容未检测识别的问题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结果可以存放为表格，但表头缺失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78.2%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79.3%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76.1%</w:t>
      </w:r>
    </w:p>
    <w:p>
      <w:pPr>
        <w:jc w:val="center"/>
      </w:pPr>
      <w:r>
        <w:drawing>
          <wp:inline distT="0" distB="0" distL="0" distR="0">
            <wp:extent cx="2844800" cy="2887980"/>
            <wp:effectExtent l="0" t="0" r="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1" cy="288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5580" cy="1305560"/>
            <wp:effectExtent l="0" t="0" r="0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5672" cy="13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结果顺利存放为表格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80.2%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81.3%</w:t>
      </w:r>
    </w:p>
    <w:p>
      <w:pPr>
        <w:rPr>
          <w:rFonts w:ascii="宋体" w:hAnsi="宋体" w:eastAsia="宋体"/>
          <w:sz w:val="24"/>
          <w:szCs w:val="24"/>
        </w:rPr>
      </w:pPr>
      <w:bookmarkStart w:id="3" w:name="_Hlk106670251"/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79.2%</w:t>
      </w:r>
    </w:p>
    <w:bookmarkEnd w:id="3"/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5.2.2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裁剪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经多次测试，图片尺寸大于</w:t>
      </w:r>
      <w:r>
        <w:rPr>
          <w:rFonts w:ascii="宋体" w:hAnsi="宋体" w:eastAsia="宋体"/>
          <w:sz w:val="24"/>
          <w:szCs w:val="24"/>
        </w:rPr>
        <w:t>1000*1000，ocr识别准确率下降，进行裁剪处理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346575" cy="1615440"/>
            <wp:effectExtent l="0" t="0" r="0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682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506855"/>
            <wp:effectExtent l="0" t="0" r="254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087120"/>
            <wp:effectExtent l="0" t="0" r="2540" b="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表头成功识别</w:t>
      </w:r>
    </w:p>
    <w:p>
      <w:pPr>
        <w:ind w:firstLine="420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89.2%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90.2%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87.2%</w:t>
      </w:r>
    </w:p>
    <w:p>
      <w:pPr>
        <w:ind w:firstLine="420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识别准确率明显提升</w:t>
      </w:r>
    </w:p>
    <w:p>
      <w:pPr>
        <w:pStyle w:val="4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5.2.3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其他测试结果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512435" cy="163004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822" cy="1639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未处理的发票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41.2%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36.4%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52.7%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26685" cy="161861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211" cy="1627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处理后的发票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51.2%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49.0%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56.6%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551940"/>
            <wp:effectExtent l="0" t="0" r="254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089660"/>
            <wp:effectExtent l="0" t="0" r="254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516380"/>
            <wp:effectExtent l="0" t="0" r="2540" b="762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ppocr和PPStructure表现完美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18个检测框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154430"/>
            <wp:effectExtent l="0" t="0" r="2540" b="762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911860"/>
            <wp:effectExtent l="0" t="0" r="254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596640" cy="1297940"/>
            <wp:effectExtent l="0" t="0" r="381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29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ppocr和PPStructure表现完美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13个检测框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750820" cy="475678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0887" cy="47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3535680" cy="2247900"/>
            <wp:effectExtent l="0" t="0" r="7620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5897" cy="224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603240" cy="1622425"/>
            <wp:effectExtent l="0" t="0" r="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0879" cy="163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414010" cy="584200"/>
            <wp:effectExtent l="0" t="0" r="0" b="635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8087" cy="5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由于表头本身位置比较多变，可能单元格会有所偏离，但多数准确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172个检测框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87.2%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88.4%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85.5%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36845" cy="1670685"/>
            <wp:effectExtent l="0" t="0" r="190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430520" cy="10553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889" cy="106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Excel图片的识别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PPocr表现完美PPStructure转化为表格失败，被判断为Figure类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18个检测框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100%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036060" cy="25298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114800" cy="257810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5035" cy="25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274310" cy="1894840"/>
            <wp:effectExtent l="0" t="0" r="254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PPOCR识别准确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PPStructure识别为Figure类，识别错误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26个检测框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92.2%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94.4%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82.3%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字体间隔过大，内容不会合并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个别数字又单独列开，不会出现识别框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029200" cy="3615055"/>
            <wp:effectExtent l="0" t="0" r="0" b="444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769" cy="36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029200" cy="3614420"/>
            <wp:effectExtent l="0" t="0" r="0" b="508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4161" cy="36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039360" cy="2167255"/>
            <wp:effectExtent l="0" t="0" r="889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480" cy="2176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5135245" cy="1837690"/>
            <wp:effectExtent l="0" t="0" r="8255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2121" cy="18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111个检测框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检测准确率：</w:t>
      </w:r>
      <w:r>
        <w:rPr>
          <w:rFonts w:ascii="宋体" w:hAnsi="宋体" w:eastAsia="宋体"/>
          <w:sz w:val="24"/>
          <w:szCs w:val="24"/>
        </w:rPr>
        <w:t>95.5%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检测召回率：</w:t>
      </w:r>
      <w:r>
        <w:rPr>
          <w:rFonts w:ascii="宋体" w:hAnsi="宋体" w:eastAsia="宋体"/>
          <w:sz w:val="24"/>
          <w:szCs w:val="24"/>
        </w:rPr>
        <w:t>96.4%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识别准确率：</w:t>
      </w:r>
      <w:r>
        <w:rPr>
          <w:rFonts w:ascii="宋体" w:hAnsi="宋体" w:eastAsia="宋体"/>
          <w:sz w:val="24"/>
          <w:szCs w:val="24"/>
        </w:rPr>
        <w:t>86.7%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“初期投资”为竖向文字，和预先确定的识别方向不符合，影响了单元格排列</w:t>
      </w:r>
    </w:p>
    <w:p>
      <w:pPr>
        <w:pStyle w:val="2"/>
      </w:pPr>
      <w:r>
        <w:rPr>
          <w:rFonts w:hint="eastAsia"/>
        </w:rPr>
        <w:t>六、结论&amp;心得体会</w:t>
      </w: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6.1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手写</w:t>
      </w:r>
      <w:r>
        <w:rPr>
          <w:rFonts w:ascii="黑体" w:hAnsi="黑体" w:eastAsia="黑体"/>
          <w:b w:val="0"/>
          <w:bCs w:val="0"/>
          <w:sz w:val="28"/>
          <w:szCs w:val="28"/>
        </w:rPr>
        <w:t>&amp;印刷文字识别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 针对OCR和paddleocr中的常见技术，以及paddleocr的使用进行了详细的调研和记录；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 针对英文印刷体识别，使用paddleocr进行测试，并对其默认模型中存在的问题进行了细致分析；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 针对其中的问题与不足，找寻了相应的技术手段和解决方案；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4. 根据技术手段和解决方案，选取相应的模型，结合计算平台和本机进行训练与测试。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5. 比较自己选取与训练的模型和paddleocr默认模型的检测和识别效果，并进行适当分析；</w:t>
      </w:r>
    </w:p>
    <w:p>
      <w:pPr>
        <w:ind w:firstLine="42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6. 发现目前paddleOCR大框架下的不足之处：存在模型可以对弯取文本进行检测，但是无法对弯取文本在检测基础上进行进一步识别。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3"/>
        <w:rPr>
          <w:rFonts w:ascii="黑体" w:hAnsi="黑体" w:eastAsia="黑体"/>
          <w:b w:val="0"/>
          <w:bCs w:val="0"/>
          <w:sz w:val="28"/>
          <w:szCs w:val="28"/>
        </w:rPr>
      </w:pPr>
      <w:r>
        <w:rPr>
          <w:rFonts w:ascii="黑体" w:hAnsi="黑体" w:eastAsia="黑体"/>
          <w:b w:val="0"/>
          <w:bCs w:val="0"/>
          <w:sz w:val="28"/>
          <w:szCs w:val="28"/>
        </w:rPr>
        <w:t xml:space="preserve">6.2  </w:t>
      </w:r>
      <w:r>
        <w:rPr>
          <w:rFonts w:hint="eastAsia" w:ascii="黑体" w:hAnsi="黑体" w:eastAsia="黑体"/>
          <w:b w:val="0"/>
          <w:bCs w:val="0"/>
          <w:sz w:val="28"/>
          <w:szCs w:val="28"/>
        </w:rPr>
        <w:t>表格</w:t>
      </w:r>
      <w:r>
        <w:rPr>
          <w:rFonts w:ascii="黑体" w:hAnsi="黑体" w:eastAsia="黑体"/>
          <w:b w:val="0"/>
          <w:bCs w:val="0"/>
          <w:sz w:val="28"/>
          <w:szCs w:val="28"/>
        </w:rPr>
        <w:t>&amp;发票文字识别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addleOCR是一款强大且可调整性强的业界，选取对应合适的检测、识别、矫正模型，借助PPStructure等工具，和对应目标特征的图片预处理，可以极大程度提高表格&amp;发票中的文字识别准确率，并按照一定规则存储为json文件、excel文件、识别对比文件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去除背景色：</w:t>
      </w:r>
      <w:r>
        <w:rPr>
          <w:rFonts w:ascii="宋体" w:hAnsi="宋体" w:eastAsia="宋体"/>
          <w:sz w:val="24"/>
          <w:szCs w:val="24"/>
        </w:rPr>
        <w:t>对图像进行符合图片本身特征的去除背景色处理，能有效提升OCR识别效果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裁剪：</w:t>
      </w:r>
      <w:r>
        <w:rPr>
          <w:rFonts w:ascii="宋体" w:hAnsi="宋体" w:eastAsia="宋体"/>
          <w:sz w:val="24"/>
          <w:szCs w:val="24"/>
        </w:rPr>
        <w:t>经过多轮测试发现，对于OCR，图像尺寸太大了效果反而更差，裁剪后的图像，识别效果一定优于原图，测试的最优临界点为1000*1000，超过该大小，裁剪过后的图片文字识别准确率稳定提高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O</w:t>
      </w:r>
      <w:r>
        <w:rPr>
          <w:rFonts w:hint="eastAsia" w:ascii="宋体" w:hAnsi="宋体" w:eastAsia="宋体"/>
          <w:sz w:val="24"/>
          <w:szCs w:val="24"/>
        </w:rPr>
        <w:t>cr识别 实用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P</w:t>
      </w:r>
      <w:r>
        <w:rPr>
          <w:rFonts w:hint="eastAsia" w:ascii="宋体" w:hAnsi="宋体" w:eastAsia="宋体"/>
          <w:sz w:val="24"/>
          <w:szCs w:val="24"/>
        </w:rPr>
        <w:t>df转化</w:t>
      </w:r>
    </w:p>
    <w:p>
      <w:pPr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保存为图片 蓝色背景处理类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90448109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k3OWVkNmRkOTFkNjAzN2Y5ZDlmM2VhMjI3Y2E3NzgifQ=="/>
  </w:docVars>
  <w:rsids>
    <w:rsidRoot w:val="00726D1B"/>
    <w:rsid w:val="000A5B7E"/>
    <w:rsid w:val="000E4B8F"/>
    <w:rsid w:val="000E6836"/>
    <w:rsid w:val="00104F49"/>
    <w:rsid w:val="001900ED"/>
    <w:rsid w:val="001A1A75"/>
    <w:rsid w:val="001B41AF"/>
    <w:rsid w:val="001B7117"/>
    <w:rsid w:val="001E13F7"/>
    <w:rsid w:val="00202906"/>
    <w:rsid w:val="00257080"/>
    <w:rsid w:val="00290CC7"/>
    <w:rsid w:val="002E3828"/>
    <w:rsid w:val="003615C5"/>
    <w:rsid w:val="00375900"/>
    <w:rsid w:val="003E1F70"/>
    <w:rsid w:val="00412B11"/>
    <w:rsid w:val="004B490C"/>
    <w:rsid w:val="004E540F"/>
    <w:rsid w:val="005203AA"/>
    <w:rsid w:val="005524A9"/>
    <w:rsid w:val="005C088A"/>
    <w:rsid w:val="005D459E"/>
    <w:rsid w:val="00624D25"/>
    <w:rsid w:val="00655A6C"/>
    <w:rsid w:val="0067128D"/>
    <w:rsid w:val="006C1A0B"/>
    <w:rsid w:val="006E3463"/>
    <w:rsid w:val="00702B0F"/>
    <w:rsid w:val="00704A7C"/>
    <w:rsid w:val="00726D1B"/>
    <w:rsid w:val="00796218"/>
    <w:rsid w:val="007C0251"/>
    <w:rsid w:val="007F22FE"/>
    <w:rsid w:val="007F53FA"/>
    <w:rsid w:val="00844C66"/>
    <w:rsid w:val="008562F7"/>
    <w:rsid w:val="00890FD2"/>
    <w:rsid w:val="008F4210"/>
    <w:rsid w:val="008F74DC"/>
    <w:rsid w:val="0091430C"/>
    <w:rsid w:val="00924976"/>
    <w:rsid w:val="00925059"/>
    <w:rsid w:val="0097234C"/>
    <w:rsid w:val="00A60469"/>
    <w:rsid w:val="00A90A1C"/>
    <w:rsid w:val="00AA52C5"/>
    <w:rsid w:val="00AD0155"/>
    <w:rsid w:val="00AD0A8E"/>
    <w:rsid w:val="00B02B59"/>
    <w:rsid w:val="00B11F32"/>
    <w:rsid w:val="00B31953"/>
    <w:rsid w:val="00B82160"/>
    <w:rsid w:val="00BB0747"/>
    <w:rsid w:val="00BC59B0"/>
    <w:rsid w:val="00BD21D7"/>
    <w:rsid w:val="00C42C23"/>
    <w:rsid w:val="00C45E06"/>
    <w:rsid w:val="00CB0BF7"/>
    <w:rsid w:val="00CF3F0D"/>
    <w:rsid w:val="00D17785"/>
    <w:rsid w:val="00D25687"/>
    <w:rsid w:val="00D30397"/>
    <w:rsid w:val="00D339F6"/>
    <w:rsid w:val="00D51DE1"/>
    <w:rsid w:val="00D55723"/>
    <w:rsid w:val="00D64BC3"/>
    <w:rsid w:val="00D71886"/>
    <w:rsid w:val="00D85B02"/>
    <w:rsid w:val="00DB02D7"/>
    <w:rsid w:val="00DC40A1"/>
    <w:rsid w:val="00DD60FE"/>
    <w:rsid w:val="00E23CDE"/>
    <w:rsid w:val="00E82D6E"/>
    <w:rsid w:val="00E868FC"/>
    <w:rsid w:val="00E90DF4"/>
    <w:rsid w:val="00EB5691"/>
    <w:rsid w:val="00EF1442"/>
    <w:rsid w:val="00EF4784"/>
    <w:rsid w:val="00F05DA0"/>
    <w:rsid w:val="00F1735D"/>
    <w:rsid w:val="00F8243E"/>
    <w:rsid w:val="00F92991"/>
    <w:rsid w:val="00FB23F4"/>
    <w:rsid w:val="00FC41F6"/>
    <w:rsid w:val="00FE1C2E"/>
    <w:rsid w:val="00FE6499"/>
    <w:rsid w:val="4634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32"/>
      <w:szCs w:val="44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字符"/>
    <w:basedOn w:val="9"/>
    <w:link w:val="7"/>
    <w:uiPriority w:val="99"/>
    <w:rPr>
      <w:sz w:val="18"/>
      <w:szCs w:val="18"/>
    </w:rPr>
  </w:style>
  <w:style w:type="character" w:customStyle="1" w:styleId="12">
    <w:name w:val="页脚 字符"/>
    <w:basedOn w:val="9"/>
    <w:link w:val="6"/>
    <w:uiPriority w:val="99"/>
    <w:rPr>
      <w:sz w:val="18"/>
      <w:szCs w:val="18"/>
    </w:rPr>
  </w:style>
  <w:style w:type="character" w:customStyle="1" w:styleId="13">
    <w:name w:val="标题 2 字符"/>
    <w:basedOn w:val="9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标题 3 字符"/>
    <w:basedOn w:val="9"/>
    <w:link w:val="4"/>
    <w:uiPriority w:val="9"/>
    <w:rPr>
      <w:b/>
      <w:bCs/>
      <w:sz w:val="32"/>
      <w:szCs w:val="32"/>
    </w:rPr>
  </w:style>
  <w:style w:type="character" w:customStyle="1" w:styleId="15">
    <w:name w:val="标题 1 字符"/>
    <w:basedOn w:val="9"/>
    <w:link w:val="2"/>
    <w:uiPriority w:val="9"/>
    <w:rPr>
      <w:rFonts w:eastAsia="黑体"/>
      <w:bCs/>
      <w:kern w:val="44"/>
      <w:sz w:val="32"/>
      <w:szCs w:val="44"/>
    </w:rPr>
  </w:style>
  <w:style w:type="character" w:customStyle="1" w:styleId="16">
    <w:name w:val="标题 4 字符"/>
    <w:basedOn w:val="9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emf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emf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3580</Words>
  <Characters>4530</Characters>
  <Lines>34</Lines>
  <Paragraphs>9</Paragraphs>
  <TotalTime>403</TotalTime>
  <ScaleCrop>false</ScaleCrop>
  <LinksUpToDate>false</LinksUpToDate>
  <CharactersWithSpaces>4596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2021-10-13T06:01:00Z</dcterms:created>
  <dc:creator>张 庆阳</dc:creator>
  <cp:lastModifiedBy>没有水的鱼</cp:lastModifiedBy>
  <dcterms:modified xsi:type="dcterms:W3CDTF">2022-11-11T07:34:42Z</dcterms:modified>
  <cp:revision>85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A11B3BCE54F64E6BA864CB6A754F81A1</vt:lpwstr>
  </property>
</Properties>
</file>